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876BC">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颐和园非政府采购意向公示</w:t>
      </w:r>
    </w:p>
    <w:p w14:paraId="534992C5">
      <w:pPr>
        <w:pStyle w:val="3"/>
        <w:keepNext w:val="0"/>
        <w:keepLines w:val="0"/>
        <w:pageBreakBefore w:val="0"/>
        <w:widowControl w:val="0"/>
        <w:kinsoku/>
        <w:wordWrap/>
        <w:overflowPunct/>
        <w:topLinePunct w:val="0"/>
        <w:autoSpaceDE/>
        <w:autoSpaceDN/>
        <w:bidi w:val="0"/>
        <w:adjustRightInd/>
        <w:snapToGrid/>
        <w:spacing w:after="0" w:line="560" w:lineRule="exact"/>
        <w:ind w:left="36" w:leftChars="0" w:right="0" w:rightChars="0" w:hanging="36" w:hangingChars="10"/>
        <w:jc w:val="center"/>
        <w:textAlignment w:val="auto"/>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val="en-US" w:eastAsia="zh-CN"/>
        </w:rPr>
        <w:t xml:space="preserve"> </w:t>
      </w:r>
    </w:p>
    <w:p w14:paraId="285CF837">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red"/>
          <w:u w:val="none"/>
          <w:lang w:val="en-US" w:eastAsia="zh-CN"/>
        </w:rPr>
      </w:pPr>
      <w:r>
        <w:rPr>
          <w:rFonts w:hint="eastAsia" w:ascii="仿宋" w:hAnsi="仿宋" w:eastAsia="仿宋" w:cs="仿宋"/>
          <w:color w:val="auto"/>
          <w:spacing w:val="5"/>
          <w:sz w:val="32"/>
          <w:szCs w:val="32"/>
          <w:highlight w:val="none"/>
          <w:u w:val="none"/>
          <w:lang w:val="en-US" w:eastAsia="zh-CN"/>
        </w:rPr>
        <w:t>为便于供应商及时了解采购信息，根据《颐和园非政府采购管理办法（试行）》等有关规定，现将非政府采购事项公示如下：</w:t>
      </w:r>
    </w:p>
    <w:p w14:paraId="51F8F578">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采购项目名称：颐和园智能客服优化提升项目</w:t>
      </w:r>
    </w:p>
    <w:p w14:paraId="334EC7C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采购需求概况：对颐和园原有的语音机器人、文本机器人小程序、知识库进行全面升级。详见采购公告及采购文件（详见附件）。</w:t>
      </w:r>
    </w:p>
    <w:p w14:paraId="212FDB3C">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（包括报价标准、资质标准、技术标准等）</w:t>
      </w:r>
    </w:p>
    <w:p w14:paraId="2F552760">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预算金额：71.7万元</w:t>
      </w:r>
    </w:p>
    <w:p w14:paraId="4CC2859F">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预计采购时间：2026年4月</w:t>
      </w:r>
    </w:p>
    <w:p w14:paraId="68B8AA0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投标报名时间及采购文件发售时间：2026年04月09日至2026年04月13日17时00分止（北京时间，节假日除外）。</w:t>
      </w:r>
    </w:p>
    <w:p w14:paraId="6C49A7B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提交响应文件截止</w:t>
      </w:r>
      <w:r>
        <w:rPr>
          <w:rFonts w:hint="eastAsia" w:ascii="仿宋" w:hAnsi="仿宋" w:eastAsia="仿宋" w:cs="仿宋"/>
          <w:color w:val="auto"/>
          <w:spacing w:val="5"/>
          <w:sz w:val="32"/>
          <w:szCs w:val="32"/>
          <w:highlight w:val="none"/>
          <w:u w:val="none"/>
          <w:lang w:val="en-US" w:eastAsia="zh-CN"/>
        </w:rPr>
        <w:t>时限：2026年04月15日10:00。</w:t>
      </w:r>
    </w:p>
    <w:p w14:paraId="36FC077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采购联系人：牛筱頔</w:t>
      </w:r>
    </w:p>
    <w:p w14:paraId="451263E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联系方式：62881144-6237</w:t>
      </w:r>
    </w:p>
    <w:p w14:paraId="4E9E36A6">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招标代理机构联系人：吕骉</w:t>
      </w:r>
    </w:p>
    <w:p w14:paraId="4AF8C3E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联系方式：13520992624</w:t>
      </w:r>
    </w:p>
    <w:p w14:paraId="136CF12E">
      <w:pPr>
        <w:pStyle w:val="3"/>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北京市颐和园管理处     </w:t>
      </w:r>
    </w:p>
    <w:p w14:paraId="5BE24AB8">
      <w:pPr>
        <w:pStyle w:val="3"/>
        <w:keepNext w:val="0"/>
        <w:keepLines w:val="0"/>
        <w:pageBreakBefore w:val="0"/>
        <w:numPr>
          <w:ilvl w:val="0"/>
          <w:numId w:val="0"/>
        </w:numPr>
        <w:kinsoku/>
        <w:wordWrap w:val="0"/>
        <w:overflowPunct/>
        <w:bidi w:val="0"/>
        <w:ind w:right="-86" w:rightChars="-41"/>
        <w:jc w:val="right"/>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     2026年04月08日      </w:t>
      </w:r>
    </w:p>
    <w:p w14:paraId="67A67DCC">
      <w:pPr>
        <w:spacing w:line="360" w:lineRule="auto"/>
        <w:jc w:val="center"/>
        <w:rPr>
          <w:rFonts w:hint="eastAsia" w:ascii="宋体" w:hAnsi="宋体" w:cs="宋体"/>
          <w:sz w:val="24"/>
        </w:rPr>
      </w:pPr>
      <w:r>
        <w:rPr>
          <w:rFonts w:hint="eastAsia" w:ascii="宋体" w:hAnsi="宋体" w:cs="宋体"/>
          <w:b/>
          <w:bCs/>
          <w:sz w:val="36"/>
          <w:szCs w:val="36"/>
          <w:lang w:val="en-US" w:eastAsia="zh-CN"/>
        </w:rPr>
        <w:t>采购</w:t>
      </w:r>
      <w:r>
        <w:rPr>
          <w:rFonts w:hint="eastAsia" w:ascii="宋体" w:hAnsi="宋体" w:cs="宋体"/>
          <w:b/>
          <w:bCs/>
          <w:sz w:val="36"/>
          <w:szCs w:val="36"/>
        </w:rPr>
        <w:t>公告</w:t>
      </w:r>
    </w:p>
    <w:p w14:paraId="33A4F6FD">
      <w:pPr>
        <w:spacing w:line="360" w:lineRule="auto"/>
        <w:rPr>
          <w:rFonts w:hint="eastAsia" w:ascii="宋体" w:hAnsi="宋体" w:cs="宋体"/>
          <w:sz w:val="24"/>
        </w:rPr>
      </w:pPr>
      <w:r>
        <w:rPr>
          <w:rFonts w:hint="eastAsia" w:ascii="宋体" w:hAnsi="宋体" w:cs="宋体"/>
          <w:sz w:val="24"/>
        </w:rPr>
        <w:t>各潜在</w:t>
      </w:r>
      <w:r>
        <w:rPr>
          <w:rFonts w:hint="eastAsia" w:ascii="宋体" w:hAnsi="宋体" w:cs="宋体"/>
          <w:sz w:val="24"/>
          <w:lang w:eastAsia="zh-CN"/>
        </w:rPr>
        <w:t>供应商</w:t>
      </w:r>
      <w:r>
        <w:rPr>
          <w:rFonts w:hint="eastAsia" w:ascii="宋体" w:hAnsi="宋体" w:cs="宋体"/>
          <w:sz w:val="24"/>
        </w:rPr>
        <w:t>：</w:t>
      </w:r>
    </w:p>
    <w:p w14:paraId="1771A231">
      <w:pPr>
        <w:spacing w:line="360" w:lineRule="auto"/>
        <w:ind w:firstLine="480" w:firstLineChars="200"/>
        <w:rPr>
          <w:rFonts w:hint="eastAsia" w:ascii="宋体" w:hAnsi="宋体" w:cs="宋体"/>
          <w:sz w:val="24"/>
        </w:rPr>
      </w:pPr>
      <w:r>
        <w:rPr>
          <w:rFonts w:hint="eastAsia" w:ascii="宋体" w:hAnsi="宋体" w:cs="宋体"/>
          <w:sz w:val="24"/>
        </w:rPr>
        <w:t>现</w:t>
      </w:r>
      <w:r>
        <w:rPr>
          <w:rFonts w:hint="eastAsia" w:ascii="宋体" w:hAnsi="宋体" w:cs="宋体"/>
          <w:sz w:val="24"/>
          <w:lang w:eastAsia="zh-CN"/>
        </w:rPr>
        <w:t>北京市颐和园管理处</w:t>
      </w:r>
      <w:r>
        <w:rPr>
          <w:rFonts w:hint="eastAsia" w:ascii="宋体" w:hAnsi="宋体" w:cs="宋体"/>
          <w:sz w:val="24"/>
        </w:rPr>
        <w:t>对</w:t>
      </w:r>
      <w:r>
        <w:rPr>
          <w:rFonts w:hint="eastAsia" w:ascii="宋体" w:hAnsi="宋体" w:cs="宋体"/>
          <w:sz w:val="24"/>
          <w:highlight w:val="none"/>
          <w:lang w:eastAsia="zh-CN"/>
        </w:rPr>
        <w:t>颐和园智能客服优化提升项目</w:t>
      </w:r>
      <w:r>
        <w:rPr>
          <w:rFonts w:hint="eastAsia" w:ascii="宋体" w:hAnsi="宋体" w:cs="宋体"/>
          <w:sz w:val="24"/>
        </w:rPr>
        <w:t>进行采购，现邀请合格的</w:t>
      </w:r>
      <w:r>
        <w:rPr>
          <w:rFonts w:hint="eastAsia" w:ascii="宋体" w:hAnsi="宋体" w:cs="宋体"/>
          <w:sz w:val="24"/>
          <w:lang w:val="en-US" w:eastAsia="zh-CN"/>
        </w:rPr>
        <w:t>供应商</w:t>
      </w:r>
      <w:r>
        <w:rPr>
          <w:rFonts w:hint="eastAsia" w:ascii="宋体" w:hAnsi="宋体" w:cs="宋体"/>
          <w:sz w:val="24"/>
        </w:rPr>
        <w:t>前来报名参与投标。</w:t>
      </w:r>
    </w:p>
    <w:p w14:paraId="78A89DBA">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、项目名称：</w:t>
      </w:r>
      <w:r>
        <w:rPr>
          <w:rFonts w:hint="eastAsia" w:ascii="宋体" w:hAnsi="宋体" w:cs="宋体"/>
          <w:sz w:val="24"/>
          <w:lang w:eastAsia="zh-CN"/>
        </w:rPr>
        <w:t>颐和园智能客服优化提升项目</w:t>
      </w:r>
      <w:r>
        <w:rPr>
          <w:rFonts w:hint="eastAsia" w:ascii="宋体" w:hAnsi="宋体" w:cs="宋体"/>
          <w:sz w:val="24"/>
          <w:highlight w:val="none"/>
          <w:lang w:eastAsia="zh-CN"/>
        </w:rPr>
        <w:t>；</w:t>
      </w:r>
    </w:p>
    <w:p w14:paraId="1B53A020">
      <w:pPr>
        <w:spacing w:line="360" w:lineRule="auto"/>
        <w:rPr>
          <w:rFonts w:hint="eastAsia" w:ascii="宋体" w:hAnsi="宋体" w:eastAsia="宋体" w:cs="宋体"/>
          <w:sz w:val="24"/>
          <w:highlight w:val="none"/>
          <w:lang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服务</w:t>
      </w:r>
      <w:r>
        <w:rPr>
          <w:rFonts w:hint="eastAsia" w:ascii="宋体" w:hAnsi="宋体" w:cs="宋体"/>
          <w:sz w:val="24"/>
        </w:rPr>
        <w:t>范围：</w:t>
      </w:r>
      <w:r>
        <w:rPr>
          <w:rFonts w:hint="eastAsia" w:ascii="宋体" w:hAnsi="宋体" w:eastAsia="宋体" w:cs="宋体"/>
          <w:kern w:val="0"/>
          <w:sz w:val="24"/>
          <w:szCs w:val="24"/>
          <w:highlight w:val="none"/>
          <w:lang w:val="en-US" w:eastAsia="zh-CN" w:bidi="ar"/>
        </w:rPr>
        <w:t>对</w:t>
      </w:r>
      <w:r>
        <w:rPr>
          <w:rFonts w:hint="eastAsia" w:ascii="宋体" w:hAnsi="宋体" w:cs="宋体"/>
          <w:kern w:val="0"/>
          <w:sz w:val="24"/>
          <w:szCs w:val="24"/>
          <w:highlight w:val="none"/>
          <w:lang w:val="en-US" w:eastAsia="zh-CN" w:bidi="ar"/>
        </w:rPr>
        <w:t>颐和园</w:t>
      </w:r>
      <w:r>
        <w:rPr>
          <w:rFonts w:hint="eastAsia" w:ascii="宋体" w:hAnsi="宋体" w:eastAsia="宋体" w:cs="宋体"/>
          <w:kern w:val="0"/>
          <w:sz w:val="24"/>
          <w:szCs w:val="24"/>
          <w:highlight w:val="none"/>
          <w:lang w:val="en-US" w:eastAsia="zh-CN" w:bidi="ar"/>
        </w:rPr>
        <w:t>原</w:t>
      </w:r>
      <w:r>
        <w:rPr>
          <w:rFonts w:hint="eastAsia" w:ascii="宋体" w:hAnsi="宋体" w:cs="宋体"/>
          <w:kern w:val="0"/>
          <w:sz w:val="24"/>
          <w:szCs w:val="24"/>
          <w:highlight w:val="none"/>
          <w:lang w:val="en-US" w:eastAsia="zh-CN" w:bidi="ar"/>
        </w:rPr>
        <w:t>有</w:t>
      </w:r>
      <w:r>
        <w:rPr>
          <w:rFonts w:hint="eastAsia" w:ascii="宋体" w:hAnsi="宋体" w:eastAsia="宋体" w:cs="宋体"/>
          <w:kern w:val="0"/>
          <w:sz w:val="24"/>
          <w:szCs w:val="24"/>
          <w:highlight w:val="none"/>
          <w:lang w:val="en-US" w:eastAsia="zh-CN" w:bidi="ar"/>
        </w:rPr>
        <w:t>的语音机器人、文本机器人小程序、知识库进行全面升级</w:t>
      </w:r>
      <w:r>
        <w:rPr>
          <w:rFonts w:hint="eastAsia" w:ascii="宋体" w:hAnsi="宋体" w:cs="宋体"/>
          <w:sz w:val="24"/>
          <w:highlight w:val="none"/>
        </w:rPr>
        <w:t>（详见采购需求）</w:t>
      </w:r>
      <w:r>
        <w:rPr>
          <w:rFonts w:hint="eastAsia" w:ascii="宋体" w:hAnsi="宋体" w:cs="宋体"/>
          <w:sz w:val="24"/>
          <w:highlight w:val="none"/>
          <w:lang w:eastAsia="zh-CN"/>
        </w:rPr>
        <w:t>。</w:t>
      </w:r>
    </w:p>
    <w:p w14:paraId="37BC5F0D">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cs="宋体"/>
          <w:sz w:val="24"/>
          <w:highlight w:val="none"/>
        </w:rPr>
        <w:t>、采购数量：</w:t>
      </w:r>
      <w:r>
        <w:rPr>
          <w:rFonts w:hint="eastAsia" w:ascii="宋体" w:hAnsi="宋体" w:cs="宋体"/>
          <w:sz w:val="24"/>
          <w:highlight w:val="none"/>
          <w:lang w:val="en-US" w:eastAsia="zh-CN"/>
        </w:rPr>
        <w:t>1项；</w:t>
      </w:r>
    </w:p>
    <w:p w14:paraId="694F9B0C">
      <w:pPr>
        <w:spacing w:line="360" w:lineRule="auto"/>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、预算金额</w:t>
      </w:r>
      <w:r>
        <w:rPr>
          <w:rFonts w:hint="eastAsia" w:ascii="宋体" w:hAnsi="宋体" w:cs="宋体"/>
          <w:sz w:val="24"/>
          <w:highlight w:val="none"/>
          <w:lang w:eastAsia="zh-CN"/>
        </w:rPr>
        <w:t>：</w:t>
      </w:r>
      <w:r>
        <w:rPr>
          <w:rFonts w:hint="eastAsia" w:ascii="宋体" w:hAnsi="宋体" w:cs="宋体"/>
          <w:sz w:val="24"/>
          <w:highlight w:val="none"/>
          <w:lang w:val="en-US" w:eastAsia="zh-CN"/>
        </w:rPr>
        <w:t>71.7</w:t>
      </w:r>
      <w:r>
        <w:rPr>
          <w:rFonts w:hint="eastAsia" w:ascii="宋体" w:hAnsi="宋体" w:cs="宋体"/>
          <w:sz w:val="24"/>
          <w:highlight w:val="none"/>
        </w:rPr>
        <w:t>万元</w:t>
      </w:r>
    </w:p>
    <w:p w14:paraId="503361BA">
      <w:pPr>
        <w:spacing w:line="360" w:lineRule="auto"/>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r>
        <w:rPr>
          <w:rFonts w:hint="eastAsia" w:ascii="宋体" w:hAnsi="宋体" w:cs="宋体"/>
          <w:sz w:val="24"/>
          <w:highlight w:val="none"/>
        </w:rPr>
        <w:t>最高投标限价：</w:t>
      </w:r>
      <w:r>
        <w:rPr>
          <w:rFonts w:hint="eastAsia" w:ascii="宋体" w:hAnsi="宋体" w:cs="宋体"/>
          <w:sz w:val="24"/>
          <w:highlight w:val="none"/>
          <w:lang w:val="en-US" w:eastAsia="zh-CN"/>
        </w:rPr>
        <w:t>71.7</w:t>
      </w:r>
      <w:r>
        <w:rPr>
          <w:rFonts w:hint="eastAsia" w:ascii="宋体" w:hAnsi="宋体" w:cs="宋体"/>
          <w:sz w:val="24"/>
          <w:highlight w:val="none"/>
        </w:rPr>
        <w:t>万元</w:t>
      </w:r>
      <w:r>
        <w:rPr>
          <w:rFonts w:hint="eastAsia" w:ascii="宋体" w:hAnsi="宋体" w:cs="宋体"/>
          <w:sz w:val="24"/>
          <w:highlight w:val="none"/>
          <w:lang w:eastAsia="zh-CN"/>
        </w:rPr>
        <w:t>；</w:t>
      </w:r>
    </w:p>
    <w:p w14:paraId="3CCA5E79">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6、服务周期：</w:t>
      </w:r>
      <w:r>
        <w:rPr>
          <w:rFonts w:hint="eastAsia" w:ascii="宋体" w:hAnsi="宋体" w:cs="宋体"/>
          <w:sz w:val="24"/>
          <w:szCs w:val="32"/>
          <w:highlight w:val="none"/>
          <w:lang w:val="en-US" w:eastAsia="zh-CN"/>
        </w:rPr>
        <w:t>自双方签订合同之日起至2026年12月31日</w:t>
      </w:r>
      <w:r>
        <w:rPr>
          <w:rFonts w:hint="eastAsia" w:ascii="宋体" w:hAnsi="宋体" w:cs="宋体"/>
          <w:sz w:val="24"/>
          <w:highlight w:val="none"/>
          <w:lang w:val="en-US" w:eastAsia="zh-CN"/>
        </w:rPr>
        <w:t>；</w:t>
      </w:r>
    </w:p>
    <w:p w14:paraId="5E07FF85">
      <w:pPr>
        <w:spacing w:line="360" w:lineRule="auto"/>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、供应商资格要求：</w:t>
      </w:r>
    </w:p>
    <w:p w14:paraId="4CE7FBB9">
      <w:pPr>
        <w:spacing w:line="360" w:lineRule="auto"/>
        <w:rPr>
          <w:rFonts w:hint="eastAsia" w:ascii="宋体" w:hAnsi="宋体" w:cs="宋体"/>
          <w:sz w:val="24"/>
          <w:lang w:val="en-US" w:eastAsia="zh-CN"/>
        </w:rPr>
      </w:pPr>
      <w:r>
        <w:rPr>
          <w:rFonts w:hint="eastAsia" w:ascii="宋体" w:hAnsi="宋体" w:cs="宋体"/>
          <w:sz w:val="24"/>
          <w:lang w:val="en-US" w:eastAsia="zh-CN"/>
        </w:rPr>
        <w:t>(1)具有独立承担民事责任的能力；</w:t>
      </w:r>
    </w:p>
    <w:p w14:paraId="666CFF3F">
      <w:pPr>
        <w:spacing w:line="360" w:lineRule="auto"/>
        <w:rPr>
          <w:rFonts w:hint="eastAsia" w:ascii="宋体" w:hAnsi="宋体" w:cs="宋体"/>
          <w:sz w:val="24"/>
          <w:lang w:val="en-US" w:eastAsia="zh-CN"/>
        </w:rPr>
      </w:pPr>
      <w:r>
        <w:rPr>
          <w:rFonts w:hint="eastAsia" w:ascii="宋体" w:hAnsi="宋体" w:cs="宋体"/>
          <w:sz w:val="24"/>
          <w:lang w:val="en-US" w:eastAsia="zh-CN"/>
        </w:rPr>
        <w:t>(2)具有良好的商业信誉和健全的财务会计制度；</w:t>
      </w:r>
    </w:p>
    <w:p w14:paraId="4ED09DC7">
      <w:pPr>
        <w:spacing w:line="360" w:lineRule="auto"/>
        <w:rPr>
          <w:rFonts w:hint="eastAsia" w:ascii="宋体" w:hAnsi="宋体" w:cs="宋体"/>
          <w:sz w:val="24"/>
          <w:lang w:val="en-US" w:eastAsia="zh-CN"/>
        </w:rPr>
      </w:pPr>
      <w:r>
        <w:rPr>
          <w:rFonts w:hint="eastAsia" w:ascii="宋体" w:hAnsi="宋体" w:cs="宋体"/>
          <w:sz w:val="24"/>
          <w:lang w:val="en-US" w:eastAsia="zh-CN"/>
        </w:rPr>
        <w:t>(3)具有履行合同所必需的设备和专业技术能力；</w:t>
      </w:r>
    </w:p>
    <w:p w14:paraId="302CB7FC">
      <w:pPr>
        <w:spacing w:line="360" w:lineRule="auto"/>
        <w:rPr>
          <w:rFonts w:hint="eastAsia" w:ascii="宋体" w:hAnsi="宋体" w:cs="宋体"/>
          <w:sz w:val="24"/>
          <w:lang w:val="en-US" w:eastAsia="zh-CN"/>
        </w:rPr>
      </w:pPr>
      <w:r>
        <w:rPr>
          <w:rFonts w:hint="eastAsia" w:ascii="宋体" w:hAnsi="宋体" w:cs="宋体"/>
          <w:sz w:val="24"/>
          <w:lang w:val="en-US" w:eastAsia="zh-CN"/>
        </w:rPr>
        <w:t>(4)有依法缴纳税收和社会保障资金的良好记录；</w:t>
      </w:r>
    </w:p>
    <w:p w14:paraId="2B70BD23">
      <w:pPr>
        <w:spacing w:line="360" w:lineRule="auto"/>
        <w:rPr>
          <w:rFonts w:hint="eastAsia" w:ascii="宋体" w:hAnsi="宋体" w:cs="宋体"/>
          <w:sz w:val="24"/>
          <w:lang w:val="en-US" w:eastAsia="zh-CN"/>
        </w:rPr>
      </w:pPr>
      <w:r>
        <w:rPr>
          <w:rFonts w:hint="eastAsia" w:ascii="宋体" w:hAnsi="宋体" w:cs="宋体"/>
          <w:sz w:val="24"/>
          <w:lang w:val="en-US" w:eastAsia="zh-CN"/>
        </w:rPr>
        <w:t>(5)参加政府采购活动前三年内，在经营活动中没有重大违法记录；</w:t>
      </w:r>
    </w:p>
    <w:p w14:paraId="0DCDC689">
      <w:pPr>
        <w:spacing w:line="360" w:lineRule="auto"/>
        <w:rPr>
          <w:rFonts w:hint="eastAsia" w:ascii="宋体" w:hAnsi="宋体" w:cs="宋体"/>
          <w:sz w:val="24"/>
          <w:lang w:val="en-US" w:eastAsia="zh-CN"/>
        </w:rPr>
      </w:pPr>
      <w:r>
        <w:rPr>
          <w:rFonts w:hint="eastAsia" w:ascii="宋体" w:hAnsi="宋体" w:cs="宋体"/>
          <w:sz w:val="24"/>
          <w:lang w:val="en-US" w:eastAsia="zh-CN"/>
        </w:rPr>
        <w:t>(6)法律、行政法规规定的其他条件；</w:t>
      </w:r>
    </w:p>
    <w:p w14:paraId="69B12A71">
      <w:pPr>
        <w:spacing w:line="360" w:lineRule="auto"/>
        <w:rPr>
          <w:rFonts w:hint="eastAsia" w:ascii="宋体" w:hAnsi="宋体" w:cs="宋体"/>
          <w:sz w:val="24"/>
          <w:lang w:val="en-US" w:eastAsia="zh-CN"/>
        </w:rPr>
      </w:pPr>
      <w:r>
        <w:rPr>
          <w:rFonts w:hint="eastAsia" w:ascii="宋体" w:hAnsi="宋体" w:cs="宋体"/>
          <w:sz w:val="24"/>
          <w:lang w:val="en-US" w:eastAsia="zh-CN"/>
        </w:rPr>
        <w:t>(7)本项目不接受联合体投标；</w:t>
      </w:r>
    </w:p>
    <w:p w14:paraId="19508860">
      <w:pPr>
        <w:spacing w:line="360" w:lineRule="auto"/>
        <w:rPr>
          <w:rFonts w:hint="eastAsia" w:ascii="宋体" w:hAnsi="宋体" w:cs="宋体"/>
          <w:sz w:val="24"/>
          <w:lang w:val="en-US" w:eastAsia="zh-CN"/>
        </w:rPr>
      </w:pPr>
      <w:r>
        <w:rPr>
          <w:rFonts w:hint="eastAsia" w:ascii="宋体" w:hAnsi="宋体" w:cs="宋体"/>
          <w:sz w:val="24"/>
          <w:lang w:val="en-US" w:eastAsia="zh-CN"/>
        </w:rPr>
        <w:t>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2158934">
      <w:pPr>
        <w:spacing w:line="360" w:lineRule="auto"/>
        <w:rPr>
          <w:rFonts w:hint="eastAsia" w:ascii="宋体" w:hAnsi="宋体" w:cs="宋体"/>
          <w:color w:val="auto"/>
          <w:sz w:val="24"/>
          <w:highlight w:val="red"/>
        </w:rPr>
      </w:pPr>
      <w:r>
        <w:rPr>
          <w:rFonts w:hint="eastAsia" w:ascii="宋体" w:hAnsi="宋体" w:cs="宋体"/>
          <w:color w:val="auto"/>
          <w:sz w:val="24"/>
          <w:lang w:val="en-US" w:eastAsia="zh-CN"/>
        </w:rPr>
        <w:t>8</w:t>
      </w:r>
      <w:r>
        <w:rPr>
          <w:rFonts w:hint="eastAsia" w:ascii="宋体" w:hAnsi="宋体" w:cs="宋体"/>
          <w:color w:val="auto"/>
          <w:sz w:val="24"/>
        </w:rPr>
        <w:t>、投标报名时间及</w:t>
      </w:r>
      <w:r>
        <w:rPr>
          <w:rFonts w:hint="eastAsia" w:ascii="宋体" w:hAnsi="宋体" w:cs="宋体"/>
          <w:color w:val="auto"/>
          <w:sz w:val="24"/>
          <w:lang w:eastAsia="zh-CN"/>
        </w:rPr>
        <w:t>采购</w:t>
      </w:r>
      <w:r>
        <w:rPr>
          <w:rFonts w:hint="eastAsia" w:ascii="宋体" w:hAnsi="宋体" w:cs="宋体"/>
          <w:color w:val="auto"/>
          <w:sz w:val="24"/>
        </w:rPr>
        <w:t>文件</w:t>
      </w:r>
      <w:r>
        <w:rPr>
          <w:rFonts w:hint="eastAsia" w:ascii="宋体" w:hAnsi="宋体" w:cs="宋体"/>
          <w:color w:val="auto"/>
          <w:sz w:val="24"/>
          <w:lang w:val="en-US" w:eastAsia="zh-CN"/>
        </w:rPr>
        <w:t>领取</w:t>
      </w:r>
      <w:r>
        <w:rPr>
          <w:rFonts w:hint="eastAsia" w:ascii="宋体" w:hAnsi="宋体" w:cs="宋体"/>
          <w:color w:val="auto"/>
          <w:sz w:val="24"/>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0分</w:t>
      </w:r>
      <w:r>
        <w:rPr>
          <w:rFonts w:hint="eastAsia" w:ascii="宋体" w:hAnsi="宋体" w:cs="宋体"/>
          <w:color w:val="auto"/>
          <w:sz w:val="24"/>
          <w:highlight w:val="none"/>
          <w:lang w:val="en-US" w:eastAsia="zh-CN"/>
        </w:rPr>
        <w:t>止（</w:t>
      </w:r>
      <w:r>
        <w:rPr>
          <w:rFonts w:hint="eastAsia" w:ascii="宋体" w:hAnsi="宋体" w:cs="宋体"/>
          <w:color w:val="auto"/>
          <w:sz w:val="24"/>
          <w:highlight w:val="none"/>
        </w:rPr>
        <w:t>北京时间，节假日除外）。</w:t>
      </w:r>
    </w:p>
    <w:p w14:paraId="6385671C">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文件地点：</w:t>
      </w:r>
      <w:r>
        <w:rPr>
          <w:rFonts w:hint="eastAsia" w:ascii="宋体" w:hAnsi="宋体" w:cs="宋体"/>
          <w:color w:val="auto"/>
          <w:sz w:val="24"/>
          <w:lang w:val="en-US" w:eastAsia="zh-CN"/>
        </w:rPr>
        <w:t>以上资料需进行扫描发送到550172512@qq.com邮箱内，由采购代理机构进行审核资料，资料齐全发送采购文件到供应商邮箱内。</w:t>
      </w:r>
    </w:p>
    <w:p w14:paraId="2CF6BC44">
      <w:pPr>
        <w:spacing w:line="360" w:lineRule="auto"/>
        <w:rPr>
          <w:rFonts w:hint="eastAsia"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cs="宋体"/>
          <w:color w:val="auto"/>
          <w:sz w:val="24"/>
          <w:lang w:eastAsia="zh-CN"/>
        </w:rPr>
        <w:t>采购</w:t>
      </w:r>
      <w:r>
        <w:rPr>
          <w:rFonts w:hint="eastAsia" w:ascii="宋体" w:hAnsi="宋体" w:cs="宋体"/>
          <w:color w:val="auto"/>
          <w:sz w:val="24"/>
        </w:rPr>
        <w:t>文件售价：0元/本。</w:t>
      </w:r>
    </w:p>
    <w:p w14:paraId="3E794616">
      <w:pPr>
        <w:spacing w:line="360" w:lineRule="auto"/>
        <w:rPr>
          <w:rFonts w:hint="eastAsia" w:ascii="宋体" w:hAnsi="宋体" w:cs="宋体"/>
          <w:color w:val="auto"/>
          <w:sz w:val="24"/>
        </w:rPr>
      </w:pP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文件所需资料（盖章扫描后上传邮箱</w:t>
      </w:r>
      <w:r>
        <w:rPr>
          <w:rFonts w:hint="eastAsia" w:ascii="宋体" w:hAnsi="宋体" w:cs="宋体"/>
          <w:color w:val="auto"/>
          <w:sz w:val="24"/>
          <w:lang w:eastAsia="zh-CN"/>
        </w:rPr>
        <w:t>，</w:t>
      </w:r>
      <w:r>
        <w:rPr>
          <w:rFonts w:hint="eastAsia" w:ascii="宋体" w:hAnsi="宋体" w:cs="宋体"/>
          <w:color w:val="auto"/>
          <w:sz w:val="24"/>
          <w:lang w:val="en-US" w:eastAsia="zh-CN"/>
        </w:rPr>
        <w:t>纸质资料最后一起递交到递交地址</w:t>
      </w:r>
      <w:r>
        <w:rPr>
          <w:rFonts w:hint="eastAsia" w:ascii="宋体" w:hAnsi="宋体" w:cs="宋体"/>
          <w:color w:val="auto"/>
          <w:sz w:val="24"/>
        </w:rPr>
        <w:t>）：</w:t>
      </w:r>
    </w:p>
    <w:p w14:paraId="74EE24F2">
      <w:pPr>
        <w:spacing w:line="360" w:lineRule="auto"/>
        <w:ind w:firstLine="480" w:firstLineChars="200"/>
        <w:rPr>
          <w:rFonts w:hint="eastAsia" w:ascii="宋体" w:hAnsi="宋体" w:cs="宋体"/>
          <w:color w:val="auto"/>
          <w:sz w:val="24"/>
        </w:rPr>
      </w:pPr>
      <w:r>
        <w:rPr>
          <w:rFonts w:hint="eastAsia" w:ascii="宋体" w:hAnsi="宋体" w:cs="宋体"/>
          <w:color w:val="auto"/>
          <w:sz w:val="24"/>
        </w:rPr>
        <w:t>企业营业执照副本复印件，拟派授权委托人携带授权委托书（如企业法人进行购买文件请携带法人证明书）、法人身份证复印件、被授权人身份证复印件</w:t>
      </w:r>
      <w:r>
        <w:rPr>
          <w:rFonts w:hint="eastAsia" w:ascii="宋体" w:hAnsi="宋体" w:cs="宋体"/>
          <w:color w:val="auto"/>
          <w:sz w:val="24"/>
          <w:lang w:val="en-US" w:eastAsia="zh-CN"/>
        </w:rPr>
        <w:t>全部资料加盖公章</w:t>
      </w:r>
      <w:r>
        <w:rPr>
          <w:rFonts w:hint="eastAsia" w:ascii="宋体" w:hAnsi="宋体" w:cs="宋体"/>
          <w:color w:val="auto"/>
          <w:sz w:val="24"/>
        </w:rPr>
        <w:t>。若在</w:t>
      </w:r>
      <w:r>
        <w:rPr>
          <w:rFonts w:hint="eastAsia" w:ascii="宋体" w:hAnsi="宋体" w:cs="宋体"/>
          <w:color w:val="auto"/>
          <w:sz w:val="24"/>
          <w:lang w:val="en-US" w:eastAsia="zh-CN"/>
        </w:rPr>
        <w:t>领取采购</w:t>
      </w:r>
      <w:r>
        <w:rPr>
          <w:rFonts w:hint="eastAsia" w:ascii="宋体" w:hAnsi="宋体" w:cs="宋体"/>
          <w:color w:val="auto"/>
          <w:sz w:val="24"/>
        </w:rPr>
        <w:t>文件时未能提供上述有效证件，代理机构有权拒绝向其</w:t>
      </w:r>
      <w:r>
        <w:rPr>
          <w:rFonts w:hint="eastAsia" w:ascii="宋体" w:hAnsi="宋体" w:cs="宋体"/>
          <w:color w:val="auto"/>
          <w:sz w:val="24"/>
          <w:lang w:val="en-US" w:eastAsia="zh-CN"/>
        </w:rPr>
        <w:t>领取采购</w:t>
      </w:r>
      <w:r>
        <w:rPr>
          <w:rFonts w:hint="eastAsia" w:ascii="宋体" w:hAnsi="宋体" w:cs="宋体"/>
          <w:color w:val="auto"/>
          <w:sz w:val="24"/>
        </w:rPr>
        <w:t>文件。</w:t>
      </w:r>
    </w:p>
    <w:p w14:paraId="3E4DA7B4">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11</w:t>
      </w:r>
      <w:r>
        <w:rPr>
          <w:rFonts w:hint="eastAsia" w:ascii="宋体" w:hAnsi="宋体" w:cs="宋体"/>
          <w:color w:val="auto"/>
          <w:sz w:val="24"/>
        </w:rPr>
        <w:t>、公告期限：</w:t>
      </w:r>
      <w:r>
        <w:rPr>
          <w:rFonts w:hint="eastAsia" w:ascii="宋体" w:hAnsi="宋体" w:cs="宋体"/>
          <w:color w:val="auto"/>
          <w:sz w:val="24"/>
          <w:lang w:val="en-US" w:eastAsia="zh-CN"/>
        </w:rPr>
        <w:t>3个工作</w:t>
      </w:r>
      <w:r>
        <w:rPr>
          <w:rFonts w:hint="eastAsia" w:ascii="宋体" w:hAnsi="宋体" w:cs="宋体"/>
          <w:color w:val="auto"/>
          <w:sz w:val="24"/>
        </w:rPr>
        <w:t>日</w:t>
      </w:r>
      <w:r>
        <w:rPr>
          <w:rFonts w:hint="eastAsia" w:ascii="宋体" w:hAnsi="宋体" w:cs="宋体"/>
          <w:color w:val="auto"/>
          <w:sz w:val="24"/>
          <w:lang w:eastAsia="zh-CN"/>
        </w:rPr>
        <w:t>。</w:t>
      </w:r>
    </w:p>
    <w:p w14:paraId="7F91D1F9">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bookmarkStart w:id="1" w:name="_GoBack"/>
      <w:bookmarkEnd w:id="1"/>
      <w:r>
        <w:rPr>
          <w:rFonts w:hint="eastAsia" w:ascii="宋体" w:hAnsi="宋体" w:cs="宋体"/>
          <w:color w:val="auto"/>
          <w:sz w:val="24"/>
          <w:highlight w:val="none"/>
        </w:rPr>
        <w:t>0（北京时间）。</w:t>
      </w:r>
    </w:p>
    <w:p w14:paraId="575235D7">
      <w:pPr>
        <w:spacing w:line="360" w:lineRule="auto"/>
        <w:rPr>
          <w:rFonts w:hint="eastAsia" w:ascii="宋体" w:hAnsi="宋体" w:cs="宋体"/>
          <w:color w:val="auto"/>
          <w:sz w:val="24"/>
          <w:highlight w:val="red"/>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文件递交地点：北京市昌平区永安公园路体育活动中心院内（南门进院直行200米华诚永信二层）</w:t>
      </w:r>
      <w:r>
        <w:rPr>
          <w:rFonts w:hint="eastAsia" w:ascii="宋体" w:hAnsi="宋体" w:cs="宋体"/>
          <w:color w:val="auto"/>
          <w:sz w:val="24"/>
          <w:highlight w:val="none"/>
          <w:lang w:eastAsia="zh-CN"/>
        </w:rPr>
        <w:t>。</w:t>
      </w:r>
    </w:p>
    <w:p w14:paraId="73BF084A">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4</w:t>
      </w:r>
      <w:r>
        <w:rPr>
          <w:rFonts w:hint="eastAsia" w:ascii="宋体" w:hAnsi="宋体" w:cs="宋体"/>
          <w:color w:val="auto"/>
          <w:sz w:val="24"/>
        </w:rPr>
        <w:t>、评标方法：综合评分法</w:t>
      </w:r>
      <w:r>
        <w:rPr>
          <w:rFonts w:hint="eastAsia" w:ascii="宋体" w:hAnsi="宋体" w:cs="宋体"/>
          <w:color w:val="auto"/>
          <w:sz w:val="24"/>
          <w:lang w:eastAsia="zh-CN"/>
        </w:rPr>
        <w:t>。</w:t>
      </w:r>
    </w:p>
    <w:p w14:paraId="01E454FC">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rPr>
        <w:t>、本项目</w:t>
      </w:r>
      <w:r>
        <w:rPr>
          <w:rFonts w:hint="eastAsia" w:ascii="宋体" w:hAnsi="宋体" w:cs="宋体"/>
          <w:color w:val="auto"/>
          <w:sz w:val="24"/>
          <w:lang w:eastAsia="zh-CN"/>
        </w:rPr>
        <w:t>采购</w:t>
      </w:r>
      <w:r>
        <w:rPr>
          <w:rFonts w:hint="eastAsia" w:ascii="宋体" w:hAnsi="宋体" w:cs="宋体"/>
          <w:color w:val="auto"/>
          <w:sz w:val="24"/>
        </w:rPr>
        <w:t>公告在</w:t>
      </w:r>
      <w:r>
        <w:rPr>
          <w:rFonts w:hint="eastAsia" w:ascii="宋体" w:hAnsi="宋体" w:cs="宋体"/>
          <w:color w:val="auto"/>
          <w:sz w:val="24"/>
          <w:lang w:eastAsia="zh-CN"/>
        </w:rPr>
        <w:t>北京市颐和园管理处官方网站</w:t>
      </w:r>
      <w:r>
        <w:rPr>
          <w:rFonts w:hint="eastAsia" w:ascii="宋体" w:hAnsi="宋体" w:cs="宋体"/>
          <w:color w:val="auto"/>
          <w:sz w:val="24"/>
        </w:rPr>
        <w:t>公布。</w:t>
      </w:r>
    </w:p>
    <w:p w14:paraId="04911106">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w:t>
      </w:r>
      <w:bookmarkStart w:id="0" w:name="_Hlk44503369"/>
      <w:r>
        <w:rPr>
          <w:rFonts w:hint="eastAsia" w:ascii="宋体" w:hAnsi="宋体" w:cs="宋体"/>
          <w:color w:val="auto"/>
          <w:sz w:val="24"/>
        </w:rPr>
        <w:t>凡对本次</w:t>
      </w:r>
      <w:r>
        <w:rPr>
          <w:rFonts w:hint="eastAsia" w:ascii="宋体" w:hAnsi="宋体" w:cs="宋体"/>
          <w:color w:val="auto"/>
          <w:sz w:val="24"/>
          <w:lang w:eastAsia="zh-CN"/>
        </w:rPr>
        <w:t>采购</w:t>
      </w:r>
      <w:r>
        <w:rPr>
          <w:rFonts w:hint="eastAsia" w:ascii="宋体" w:hAnsi="宋体" w:cs="宋体"/>
          <w:color w:val="auto"/>
          <w:sz w:val="24"/>
        </w:rPr>
        <w:t>提出询问及质疑，请与</w:t>
      </w:r>
      <w:r>
        <w:rPr>
          <w:rFonts w:hint="eastAsia" w:ascii="宋体" w:hAnsi="宋体" w:cs="宋体"/>
          <w:color w:val="auto"/>
          <w:sz w:val="24"/>
          <w:lang w:val="en-US" w:eastAsia="zh-CN"/>
        </w:rPr>
        <w:t>北京华诚永信工程管理有限</w:t>
      </w:r>
      <w:r>
        <w:rPr>
          <w:rFonts w:hint="eastAsia" w:ascii="宋体" w:hAnsi="宋体" w:cs="宋体"/>
          <w:color w:val="auto"/>
          <w:sz w:val="24"/>
        </w:rPr>
        <w:t>公司联系（询问及质疑的询问请以信函的形式）</w:t>
      </w:r>
      <w:bookmarkEnd w:id="0"/>
      <w:r>
        <w:rPr>
          <w:rFonts w:hint="eastAsia" w:ascii="宋体" w:hAnsi="宋体" w:cs="宋体"/>
          <w:color w:val="auto"/>
          <w:sz w:val="24"/>
        </w:rPr>
        <w:t>。</w:t>
      </w:r>
    </w:p>
    <w:p w14:paraId="18A7CDDA">
      <w:pPr>
        <w:spacing w:line="360" w:lineRule="auto"/>
        <w:rPr>
          <w:rFonts w:hint="eastAsia" w:ascii="宋体" w:hAnsi="宋体" w:eastAsia="宋体" w:cs="宋体"/>
          <w:color w:val="auto"/>
          <w:sz w:val="24"/>
          <w:lang w:eastAsia="zh-CN"/>
        </w:rPr>
      </w:pPr>
      <w:r>
        <w:rPr>
          <w:rFonts w:hint="eastAsia" w:ascii="宋体" w:hAnsi="宋体" w:cs="宋体"/>
          <w:color w:val="auto"/>
          <w:sz w:val="24"/>
        </w:rPr>
        <w:t>采 购 人：</w:t>
      </w:r>
      <w:r>
        <w:rPr>
          <w:rFonts w:hint="eastAsia" w:ascii="宋体" w:hAnsi="宋体" w:cs="宋体"/>
          <w:color w:val="auto"/>
          <w:sz w:val="24"/>
          <w:lang w:eastAsia="zh-CN"/>
        </w:rPr>
        <w:t>北京市颐和园管理处</w:t>
      </w:r>
    </w:p>
    <w:p w14:paraId="474D2A6E">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地  址： </w:t>
      </w:r>
      <w:r>
        <w:rPr>
          <w:rFonts w:hint="eastAsia" w:ascii="宋体" w:hAnsi="宋体" w:eastAsia="宋体" w:cs="宋体"/>
          <w:sz w:val="24"/>
          <w:lang w:val="en-AU" w:eastAsia="zh-CN"/>
        </w:rPr>
        <w:t>北京海淀区新建宫门路19号</w:t>
      </w:r>
    </w:p>
    <w:p w14:paraId="4AC1581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牛筱頔</w:t>
      </w:r>
    </w:p>
    <w:p w14:paraId="3367AA9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62881144-6237</w:t>
      </w:r>
    </w:p>
    <w:p w14:paraId="10686301">
      <w:pPr>
        <w:spacing w:line="360" w:lineRule="auto"/>
        <w:rPr>
          <w:color w:val="auto"/>
          <w:sz w:val="24"/>
          <w:szCs w:val="32"/>
          <w:highlight w:val="none"/>
        </w:rPr>
      </w:pPr>
      <w:r>
        <w:rPr>
          <w:color w:val="auto"/>
          <w:sz w:val="24"/>
          <w:szCs w:val="32"/>
          <w:highlight w:val="none"/>
        </w:rPr>
        <w:t>采购代理机构信息</w:t>
      </w:r>
    </w:p>
    <w:p w14:paraId="60512684">
      <w:pPr>
        <w:spacing w:line="360" w:lineRule="auto"/>
        <w:jc w:val="left"/>
        <w:rPr>
          <w:rFonts w:hint="default" w:ascii="宋体" w:hAnsi="宋体" w:eastAsia="宋体" w:cs="宋体"/>
          <w:color w:val="auto"/>
          <w:kern w:val="0"/>
          <w:sz w:val="24"/>
          <w:highlight w:val="none"/>
          <w:lang w:val="en-US" w:eastAsia="zh-CN"/>
        </w:rPr>
      </w:pPr>
      <w:r>
        <w:rPr>
          <w:rFonts w:ascii="宋体" w:hAnsi="宋体" w:cs="宋体"/>
          <w:color w:val="auto"/>
          <w:kern w:val="0"/>
          <w:sz w:val="24"/>
          <w:highlight w:val="none"/>
        </w:rPr>
        <w:t>名    称：</w:t>
      </w:r>
      <w:r>
        <w:rPr>
          <w:rFonts w:hint="eastAsia" w:ascii="宋体" w:hAnsi="宋体" w:cs="宋体"/>
          <w:color w:val="auto"/>
          <w:kern w:val="0"/>
          <w:sz w:val="24"/>
          <w:highlight w:val="none"/>
          <w:lang w:val="en-US" w:eastAsia="zh-CN"/>
        </w:rPr>
        <w:t>北京华诚永信工程管理有限公司</w:t>
      </w:r>
    </w:p>
    <w:p w14:paraId="6DDF1D0C">
      <w:pPr>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地    址：</w:t>
      </w:r>
      <w:r>
        <w:rPr>
          <w:rFonts w:hint="eastAsia" w:ascii="宋体" w:hAnsi="宋体" w:cs="宋体"/>
          <w:bCs/>
          <w:color w:val="auto"/>
          <w:sz w:val="24"/>
        </w:rPr>
        <w:t>北京市昌平区体育活动中心院内</w:t>
      </w:r>
    </w:p>
    <w:p w14:paraId="4D5F99E2">
      <w:pPr>
        <w:rPr>
          <w:rFonts w:hint="default"/>
          <w:color w:val="auto"/>
          <w:lang w:val="en-US"/>
        </w:rPr>
      </w:pPr>
      <w:r>
        <w:rPr>
          <w:rFonts w:ascii="宋体" w:hAnsi="宋体" w:cs="宋体"/>
          <w:color w:val="auto"/>
          <w:kern w:val="0"/>
          <w:sz w:val="24"/>
          <w:highlight w:val="none"/>
        </w:rPr>
        <w:t>联系方式：</w:t>
      </w:r>
      <w:r>
        <w:rPr>
          <w:rFonts w:hint="eastAsia" w:ascii="宋体" w:hAnsi="宋体" w:cs="宋体"/>
          <w:bCs/>
          <w:color w:val="auto"/>
          <w:sz w:val="24"/>
        </w:rPr>
        <w:t>吕</w:t>
      </w:r>
      <w:r>
        <w:rPr>
          <w:rFonts w:hint="eastAsia" w:ascii="宋体" w:hAnsi="宋体" w:cs="宋体"/>
          <w:bCs/>
          <w:color w:val="auto"/>
          <w:sz w:val="24"/>
          <w:lang w:val="en-US" w:eastAsia="zh-CN"/>
        </w:rPr>
        <w:t>骉/</w:t>
      </w:r>
      <w:r>
        <w:rPr>
          <w:rFonts w:hint="eastAsia" w:ascii="宋体" w:hAnsi="宋体" w:cs="宋体"/>
          <w:bCs/>
          <w:color w:val="auto"/>
          <w:sz w:val="24"/>
        </w:rPr>
        <w:t>13520992624</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E393780-F02B-44B7-B2E8-4231FA9400E1}"/>
  </w:font>
  <w:font w:name="仿宋">
    <w:panose1 w:val="02010609060101010101"/>
    <w:charset w:val="86"/>
    <w:family w:val="auto"/>
    <w:pitch w:val="default"/>
    <w:sig w:usb0="800002BF" w:usb1="38CF7CFA" w:usb2="00000016" w:usb3="00000000" w:csb0="00040001" w:csb1="00000000"/>
    <w:embedRegular r:id="rId2" w:fontKey="{B32CF814-D9C3-4EA4-A140-9BF328D1359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MjU5OTgwN2RlNjRkN2IwYmY2NGI4OTczNWY3ZGEifQ=="/>
  </w:docVars>
  <w:rsids>
    <w:rsidRoot w:val="00000000"/>
    <w:rsid w:val="02251150"/>
    <w:rsid w:val="023B0973"/>
    <w:rsid w:val="036C19E3"/>
    <w:rsid w:val="05A625A8"/>
    <w:rsid w:val="05EE62EC"/>
    <w:rsid w:val="07332A86"/>
    <w:rsid w:val="07B25430"/>
    <w:rsid w:val="08DE6B43"/>
    <w:rsid w:val="0E184557"/>
    <w:rsid w:val="10066A65"/>
    <w:rsid w:val="10577187"/>
    <w:rsid w:val="10EC4132"/>
    <w:rsid w:val="12C05F62"/>
    <w:rsid w:val="133B6A25"/>
    <w:rsid w:val="13482A2B"/>
    <w:rsid w:val="136B63D2"/>
    <w:rsid w:val="15B344EE"/>
    <w:rsid w:val="15E433A4"/>
    <w:rsid w:val="162478EF"/>
    <w:rsid w:val="17173305"/>
    <w:rsid w:val="18806825"/>
    <w:rsid w:val="19C45C7D"/>
    <w:rsid w:val="19C532CC"/>
    <w:rsid w:val="1A304E0A"/>
    <w:rsid w:val="1B4800EE"/>
    <w:rsid w:val="1E3267C1"/>
    <w:rsid w:val="22790700"/>
    <w:rsid w:val="232272BA"/>
    <w:rsid w:val="24651B54"/>
    <w:rsid w:val="259F1096"/>
    <w:rsid w:val="286F11F3"/>
    <w:rsid w:val="28B73F25"/>
    <w:rsid w:val="28BB61E6"/>
    <w:rsid w:val="2A88659C"/>
    <w:rsid w:val="2AA1779C"/>
    <w:rsid w:val="2BEA4123"/>
    <w:rsid w:val="2C352E15"/>
    <w:rsid w:val="2D034FA6"/>
    <w:rsid w:val="2D401748"/>
    <w:rsid w:val="2D984D48"/>
    <w:rsid w:val="2D9B221C"/>
    <w:rsid w:val="2E5908B5"/>
    <w:rsid w:val="2EA94D33"/>
    <w:rsid w:val="2EB23BE8"/>
    <w:rsid w:val="2FF77A4B"/>
    <w:rsid w:val="34601162"/>
    <w:rsid w:val="34BC3840"/>
    <w:rsid w:val="3793032E"/>
    <w:rsid w:val="379A66C6"/>
    <w:rsid w:val="391D5913"/>
    <w:rsid w:val="3B8B1A48"/>
    <w:rsid w:val="3BF52EC4"/>
    <w:rsid w:val="3BF83774"/>
    <w:rsid w:val="3DB86D41"/>
    <w:rsid w:val="40741607"/>
    <w:rsid w:val="408F72A1"/>
    <w:rsid w:val="40F005A0"/>
    <w:rsid w:val="40F257D4"/>
    <w:rsid w:val="41636FC4"/>
    <w:rsid w:val="43523A1B"/>
    <w:rsid w:val="44074941"/>
    <w:rsid w:val="44F20D8A"/>
    <w:rsid w:val="459B31D0"/>
    <w:rsid w:val="47574ED5"/>
    <w:rsid w:val="47FC71F2"/>
    <w:rsid w:val="4D2B55C7"/>
    <w:rsid w:val="4DBC3CE3"/>
    <w:rsid w:val="4DE5525D"/>
    <w:rsid w:val="4EF62A8B"/>
    <w:rsid w:val="501D1514"/>
    <w:rsid w:val="515D3A2F"/>
    <w:rsid w:val="52F25FDC"/>
    <w:rsid w:val="54D062C6"/>
    <w:rsid w:val="55486565"/>
    <w:rsid w:val="554B6895"/>
    <w:rsid w:val="56E05801"/>
    <w:rsid w:val="571B7509"/>
    <w:rsid w:val="57D65E2F"/>
    <w:rsid w:val="58AD79F5"/>
    <w:rsid w:val="5900361E"/>
    <w:rsid w:val="59B50AB5"/>
    <w:rsid w:val="59E940B2"/>
    <w:rsid w:val="5B4812AC"/>
    <w:rsid w:val="5C49708A"/>
    <w:rsid w:val="5FB7745A"/>
    <w:rsid w:val="636B5105"/>
    <w:rsid w:val="64A060E7"/>
    <w:rsid w:val="65271F32"/>
    <w:rsid w:val="65CA3A14"/>
    <w:rsid w:val="661E6D8D"/>
    <w:rsid w:val="66205F9C"/>
    <w:rsid w:val="675F43CF"/>
    <w:rsid w:val="6B9F44C9"/>
    <w:rsid w:val="6C5A2B17"/>
    <w:rsid w:val="6D433529"/>
    <w:rsid w:val="6D5835D1"/>
    <w:rsid w:val="6E8E3022"/>
    <w:rsid w:val="6F4270C7"/>
    <w:rsid w:val="705067E1"/>
    <w:rsid w:val="712B2DAA"/>
    <w:rsid w:val="741569DA"/>
    <w:rsid w:val="750755EF"/>
    <w:rsid w:val="752A11FB"/>
    <w:rsid w:val="75517B43"/>
    <w:rsid w:val="75792A75"/>
    <w:rsid w:val="758F5786"/>
    <w:rsid w:val="75943873"/>
    <w:rsid w:val="76473A16"/>
    <w:rsid w:val="76530DD9"/>
    <w:rsid w:val="782A5B6A"/>
    <w:rsid w:val="78D84234"/>
    <w:rsid w:val="79787359"/>
    <w:rsid w:val="79C97604"/>
    <w:rsid w:val="79F95BAF"/>
    <w:rsid w:val="7DEC2131"/>
    <w:rsid w:val="7E574376"/>
    <w:rsid w:val="7EE63E06"/>
    <w:rsid w:val="7FFD4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lock Text"/>
    <w:basedOn w:val="1"/>
    <w:unhideWhenUsed/>
    <w:qFormat/>
    <w:uiPriority w:val="99"/>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1248</Words>
  <Characters>1421</Characters>
  <Lines>0</Lines>
  <Paragraphs>0</Paragraphs>
  <TotalTime>97</TotalTime>
  <ScaleCrop>false</ScaleCrop>
  <LinksUpToDate>false</LinksUpToDate>
  <CharactersWithSpaces>1453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2025-02-11T04:09:00Z</dcterms:created>
  <dc:creator>王世超</dc:creator>
  <cp:lastModifiedBy>Administrator</cp:lastModifiedBy>
  <dcterms:modified xsi:type="dcterms:W3CDTF">2026-04-07T07:06:50Z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eyJoZGlkIjoiYThjMGRmOWQ3YThmNDUzZTBlMjg1MTVjMDA1ZGEyOTMiLCJ1c2VySWQiOiIzMzY2NjE3NzAifQ==</vt:lpwstr>
  </property>
  <property fmtid="{D5CDD505-2E9C-101B-9397-08002B2CF9AE}" pid="4" name="ICV">
    <vt:lpwstr>2B5C262E26E249D9955C4CCAFED3D8EA_13</vt:lpwstr>
  </property>
</Properties>
</file>